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98" w:rsidRPr="00924C98" w:rsidRDefault="00924C98" w:rsidP="00924C98">
      <w:pPr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N 4</w:t>
      </w: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 </w:t>
      </w:r>
      <w:hyperlink r:id="rId4" w:anchor="block_1005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подпрограмме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"Обеспечение</w:t>
      </w: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жильем отдельных категорий граждан"</w:t>
      </w: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федеральной целевой программы</w:t>
      </w: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"Жилище" на 2015 - 2020 годы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предоставления молодым ученым социальных выплат на приобретение жилых помещений в рамках реализации мероприятий по обеспечению жильем молодых ученых подпрограммы "Обеспечение жильем отдельных категорий граждан" федеральной целевой программы "Жилище" на 2015 - 2020 годы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Настоящие Правила устанавливают порядок предоставления молодым ученым социальных выплат на приобретение жилых помещений (далее - социальные выплаты) в рамках реализации мероприятий по обеспечению жильем молодых ученых </w:t>
      </w:r>
      <w:hyperlink r:id="rId5" w:anchor="block_1005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подпрограммы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"Обеспечение жильем отдельных категорий граждан" федеральной целевой программы "Жилище" на 2015 - 2020 годы (далее - мероприятия).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Социальная выплата является формой государственной финансовой поддержки молодых ученых и может быть направлена на покупку жилого помещения, в том числе с привлечением средств жилищного кредита (включая ипотечный) или займа, оформленного в соответствии с законодательством Российской Федерации в собственность молодого ученого либо по желанию молодого ученого в общую собственность молодого ученого и его супруги (супруга) и несовершеннолетних детей.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 Право молодого ученого на получение за счет средств федерального бюджета социальной выплаты удостоверяется именным свидетельством - государственным жилищным сертификатом (далее - сертификат).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Сертификат не является ценной бумагой.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Сертификаты выпускаются Министерством строительства и жилищно-коммунального хозяйства Российской Федерации. </w:t>
      </w:r>
      <w:hyperlink r:id="rId6" w:anchor="block_1000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Форма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бланка сертификата и </w:t>
      </w:r>
      <w:hyperlink r:id="rId7" w:anchor="block_2000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порядок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его заполнения утверждаются Министерством строительства и жилищно-коммунального хозяйства Российской Федерации по согласованию с Министерством финансов Российской Федерации. Министерство строительства и жилищно-коммунального хозяйства Российской Федерации определяет порядок учета, хранения и уничтожения бланков сертификатов.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Выдача сертификатов осуществляется Федеральным агентством научных организаций в устанавливаемом им </w:t>
      </w:r>
      <w:hyperlink r:id="rId8" w:anchor="block_52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порядке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молодым ученым, работающим в подведомственных ему научных организациях.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Срок действия сертификата исчисляется с даты его выдачи, указываемой в сертификате, и составляет не более 7 месяцев, в том числе: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владельца сертификата (в целях представления сертификата в кредитную организацию, участвующую в реализации мероприятий (далее - банк) - 2 месяца;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банка (в целях представления владельцем сертификата документов, необходимых для приобретения жилого помещения) - 7 месяцев.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Датой выдачи сертификата является дата его подписания уполномоченным должностным лицом Федерального агентства научных организаций.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Отбор банков осуществляется на конкурсной основе. Условия конкурса определяются Министерством строительства и жилищно-коммунального хозяйства Российской Федерации.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7. Молодой ученый может быть признан участником мероприятий: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 если его возраст не превышает 35 лет (для кандидатов наук) или 40 лет (для докторов наук);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 если он работает в научной организации научным работником и его общий стаж работы научным работником составляет не менее 5 лет;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 если он признан научной организацией нуждающимся в получении социальной выплаты по тем же основаниям, которые установлены </w:t>
      </w:r>
      <w:hyperlink r:id="rId9" w:anchor="block_51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статьей 51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Жилищного кодекса Российской Федерации для признания граждан нуждающимися в жилых помещениях, предоставляемых по договорам социального найма, в соответствии с </w:t>
      </w:r>
      <w:hyperlink r:id="rId10" w:anchor="block_39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порядком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определяемым Федеральным агентством научных организаций и предусматривающим открытость и гласность процедуры признания нуждаемости.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Право на получение социальной выплаты предоставляется молодому ученому только один раз.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Расчет размера социальной выплаты производится исходя из размера общей площади жилого помещения на молодого ученого, равной 33 кв. метрам, и средней рыночной стоимости 1 кв. метра общей площади жилья, утвержденной Министерством строительства и жилищно-коммунального хозяйства Российской Федерации по субъекту Российской Федерации, на территории которого расположена научная организация - место работы молодого ученого.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Размер социальной выплаты (</w:t>
      </w:r>
      <w:proofErr w:type="spellStart"/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Рс</w:t>
      </w:r>
      <w:proofErr w:type="spellEnd"/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определяется по формуле: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24C98" w:rsidRPr="00924C98" w:rsidRDefault="00924C98" w:rsidP="00924C98">
      <w:pPr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Рс</w:t>
      </w:r>
      <w:proofErr w:type="spellEnd"/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=Раз х </w:t>
      </w:r>
      <w:proofErr w:type="spellStart"/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Рст</w:t>
      </w:r>
      <w:proofErr w:type="spellEnd"/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где: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 - размер общей площади жилого помещения, с учетом которой определяется размер социальной выплаты;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Рст</w:t>
      </w:r>
      <w:proofErr w:type="spellEnd"/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средняя рыночная стоимость 1 кв. метра общей площади жилья по субъекту Российской Федерации.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 Размер социальной выплаты рассчитывается на дату выдачи сертификата, указывается в сертификате и остается неизменным в течение всего срока действия сертификата.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 Для участия в мероприятиях молодой ученый подает в научную организацию по месту работы следующие документы: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 </w:t>
      </w:r>
      <w:hyperlink r:id="rId11" w:anchor="block_38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заявление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 участии в мероприятиях, в котором указывается, что молодой ученый ознакомлен с условиями предоставления и правилами использования социальной выплаты и обязуется их выполнять;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 копия документа, удостоверяющего личность;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 копия документа, подтверждающего наличие ученой степени;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 копия документа, подтверждающего стаж работы в должностях научных работников не менее 5 лет;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д) копия документа о признании молодого ученого нуждающимся в получении социальной выплаты.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 Научная организация составляет списки молодых ученых, изъявивших желание стать участниками мероприятий, направляет их с документами, указанными в </w:t>
      </w:r>
      <w:hyperlink r:id="rId12" w:anchor="block_154012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пункте 12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настоящих Правил, в Федеральное агентство научных организаций. </w:t>
      </w:r>
      <w:hyperlink r:id="rId13" w:anchor="block_57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Форма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списков и сроки их представления определяются Федеральным агентством научных организаций.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 Федеральное агентство научных организаций организует работу по проверке сведений, содержащихся в документах, указанных в </w:t>
      </w:r>
      <w:hyperlink r:id="rId14" w:anchor="block_154012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пункте 12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настоящих Правил, после чего принимает решение о признании или об отказе в признании молодого ученого участником мероприятий и письменно уведомляет его о принятом решении. </w:t>
      </w: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Основаниями для отказа в признании молодого ученого участником мероприятий являются: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 несоответствие молодого ученого требованиям, указанным в </w:t>
      </w:r>
      <w:hyperlink r:id="rId15" w:anchor="block_154007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пункте 7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настоящих Правил;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 непредставление или представление не всех документов, указанных в </w:t>
      </w:r>
      <w:hyperlink r:id="rId16" w:anchor="block_154012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пункте 12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настоящих Правил;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 выявление в документах, указанных в </w:t>
      </w:r>
      <w:hyperlink r:id="rId17" w:anchor="block_154012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пункте 12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настоящих Правил, недостоверных сведений.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 Федеральное агентство научных организаций на основании списков, полученных от научных организаций, до 20 января соответствующего года формирует и утверждает список молодых ученых - получателей социальных выплат в текущем году в пределах средств, предусмотренных на реализацию мероприятий федеральным законом о федеральном бюджете на соответствующий год. Процедура формирования и утверждения списка молодых ученых - получателей социальных выплат должна проходить открыто и гласно.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18" w:anchor="block_60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Форма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списка молодых ученых - получателей социальных выплат в текущем году устанавливается Федеральным агентством научных организаций.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Внесение изменений в список молодых ученых - получателей социальных выплат допускается только в случае отказа молодого ученого, включенного в указанный список, от получения сертификата либо выявления несоответствия молодого ученого требованиям, указанным в </w:t>
      </w:r>
      <w:hyperlink r:id="rId19" w:anchor="block_154007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пункте 7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настоящих Правил.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 Федеральное агентство научных организаций представляет в Министерство строительства и жилищно-коммунального хозяйства Российской Федерации в течение 10 рабочих дней после утверждения списка, указанного в </w:t>
      </w:r>
      <w:hyperlink r:id="rId20" w:anchor="block_154015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пункте 15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настоящих Правил, заявку на выдачу бланков сертификатов, суммарный расчетный размер социальных выплат по которым не должен превышать предел средств, </w:t>
      </w: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предусмотренных на реализацию мероприятий федеральным законом о федеральном бюджете на соответствующий год.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 Министерство строительства и жилищно-коммунального хозяйства Российской Федерации на основании заявки на выдачу бланков сертификатов направляет соответствующее количество бланков сертификатов в Федеральное агентство научных организаций.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 Федеральное агентство научных организаций до 20 декабря финансового года производит оформление сертификатов молодым ученым, включенным в список молодых ученых - получателей социальных выплат в текущем году, и передает сертификаты научным организациям для их вручения молодым ученым.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Федеральное агентство научных организаций ведет реестр выданных сертификатов и ежемесячно, до 20-го числа, представляет в Министерство строительства и жилищно-коммунального хозяйства Российской Федерации выписку из реестра выданных сертификатов, перечень сертификатов, подлежащих исключению из единого реестра выданных сертификатов и акт на уничтожение испорченных бланков сертификатов по формам, установленным указанным Министерством. Одновременно Федеральное агентство научных организаций при необходимости представляет заявку на дополнительную выдачу бланков сертификатов.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21" w:anchor="block_52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Порядок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оформления и выдачи сертификатов, а также </w:t>
      </w:r>
      <w:hyperlink r:id="rId22" w:anchor="block_64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ведения реестра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выданных сертификатов определяется Федеральным агентством научных организаций.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19. После завершения финансового года Федеральное агентство научных организаций ежеквартально формирует и до 20-го числа последнего месяца квартала представляет в Министерство строительства и жилищно-коммунального хозяйства Российской Федерации перечень сертификатов, подлежащих исключению из единого реестра выданных сертификатов, заявку на подтверждение остатков средств социальных </w:t>
      </w: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выплат, образованных за счет исключения сертификатов из единого реестра выданных сертификатов, и на дополнительную выдачу бланков сертификатов (при необходимости).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 Министерство строительства и жилищно-коммунального хозяйства Российской Федерации на основании заявки, указанной в </w:t>
      </w:r>
      <w:hyperlink r:id="rId23" w:anchor="block_154019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пункте 19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настоящих Правил, принимает решение о подтверждении остатков средств социальных выплат и направляет (при необходимости) бланки сертификатов в Федеральное агентство научных организаций.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 Федеральное агентство научных организаций в 2-месячный срок со дня получения бланков сертификатов в соответствии с решением, указанным в </w:t>
      </w:r>
      <w:hyperlink r:id="rId24" w:anchor="block_154020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пункте 20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настоящих Правил, производит оформление сертификатов молодым ученым, включенным в список молодых ученых - получателей социальных выплат в текущем году и передает сертификаты научным организациям для их вручения молодым ученым.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Федеральное агентство научных организаций </w:t>
      </w:r>
      <w:hyperlink r:id="rId25" w:anchor="block_64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ведет реестр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выданных сертификатов и представляет в Министерство строительства и жилищно-коммунального хозяйства Российской Федерации выписку из реестра выданных сертификатов, перечень сертификатов, подлежащих исключению из единого реестра выданных сертификатов, и акт на уничтожение испорченных бланков сертификатов.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 При получении сертификата молодой ученый представляет в научную организацию по месту работы обязательство не расторгать по своей инициативе трудовой договор в течение 5 лет со дня получения социальной выплаты.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 В случае расторжения трудового договора до истечения установленного срока по инициативе молодого ученого в соответствии со </w:t>
      </w:r>
      <w:hyperlink r:id="rId26" w:anchor="block_80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статьей 80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Трудового кодекса Российской Федерации или по инициативе работодателя по предусмотренным </w:t>
      </w:r>
      <w:hyperlink r:id="rId27" w:anchor="block_81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статьей 81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Трудового кодекса Российской Федерации основаниям, связанным с нарушением </w:t>
      </w: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молодым ученым положений трудового законодательства Российской Федерации, Федеральное агентство научных организаций совместно с научной организацией истребует в судебном порядке от молодого ученого средства в размере предоставленной социальной выплаты в доход федерального бюджета.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 Факт получения сертификата молодым ученым подтверждается его подписью в книге учета выданных сертификатов, которая ведется по </w:t>
      </w:r>
      <w:hyperlink r:id="rId28" w:anchor="block_5000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форме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утвержденной Министерством строительства и жилищно-коммунального хозяйства Российской Федерации.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 Использование сертификатов осуществляется в порядке, установленном </w:t>
      </w:r>
      <w:hyperlink r:id="rId29" w:anchor="block_1000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Правилами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выпуска и реализации государственных жилищных сертификатов в рамках реализации </w:t>
      </w:r>
      <w:hyperlink r:id="rId30" w:anchor="block_1003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подпрограммы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2011 - 2015 годы, утвержденными </w:t>
      </w:r>
      <w:hyperlink r:id="rId31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постановлением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Правительства Российской Федерации от 21 марта 2006 г. N 153 "О некоторых вопросах реализации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федеральной целевой программы "Жилище" на 2011 - 2015 годы" (далее - Правила выпуска и реализации сертификатов), для граждан - участников указанной подпрограммы.</w:t>
      </w:r>
    </w:p>
    <w:p w:rsidR="00924C98" w:rsidRPr="00924C98" w:rsidRDefault="00924C98" w:rsidP="00924C9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26. Социальная выплата считается предоставленной молодому ученому с момента ее перечисления в порядке, установленном </w:t>
      </w:r>
      <w:hyperlink r:id="rId32" w:anchor="block_1055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пунктами 55 - 59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Правил выпуска и реализации сертификатов, в счет оплаты жилого помещения, приобретаемого по договору купли-продажи, либо в счет платежей, предусмотренных </w:t>
      </w:r>
      <w:hyperlink r:id="rId33" w:anchor="block_1060" w:history="1">
        <w:r w:rsidRPr="00924C98">
          <w:rPr>
            <w:rFonts w:ascii="Times New Roman" w:eastAsia="Times New Roman" w:hAnsi="Times New Roman" w:cs="Times New Roman"/>
            <w:b/>
            <w:bCs/>
            <w:color w:val="3272C0"/>
            <w:sz w:val="28"/>
            <w:szCs w:val="28"/>
            <w:u w:val="single"/>
            <w:lang w:eastAsia="ru-RU"/>
          </w:rPr>
          <w:t>пунктом 60</w:t>
        </w:r>
      </w:hyperlink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Правил выпуска и реализации сертификатов.</w:t>
      </w:r>
    </w:p>
    <w:p w:rsidR="00C62403" w:rsidRPr="00924C98" w:rsidRDefault="00924C98" w:rsidP="00924C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</w:r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924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ГАРАНТ: </w:t>
      </w:r>
      <w:hyperlink r:id="rId34" w:anchor="ixzz4oh0C5TtW" w:history="1">
        <w:r w:rsidRPr="00924C98">
          <w:rPr>
            <w:rFonts w:ascii="Times New Roman" w:eastAsia="Times New Roman" w:hAnsi="Times New Roman" w:cs="Times New Roman"/>
            <w:b/>
            <w:bCs/>
            <w:color w:val="003399"/>
            <w:sz w:val="28"/>
            <w:szCs w:val="28"/>
            <w:u w:val="single"/>
            <w:lang w:eastAsia="ru-RU"/>
          </w:rPr>
          <w:t>http://base.garant.ru/12182235/#ixzz4oh0C5TtW</w:t>
        </w:r>
      </w:hyperlink>
    </w:p>
    <w:sectPr w:rsidR="00C62403" w:rsidRPr="00924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23"/>
    <w:rsid w:val="00924C98"/>
    <w:rsid w:val="009A0D23"/>
    <w:rsid w:val="00C6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17D7"/>
  <w15:chartTrackingRefBased/>
  <w15:docId w15:val="{EECCA4E0-3469-41E2-AD78-8F66405F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2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24C98"/>
  </w:style>
  <w:style w:type="character" w:styleId="a3">
    <w:name w:val="Hyperlink"/>
    <w:basedOn w:val="a0"/>
    <w:uiPriority w:val="99"/>
    <w:semiHidden/>
    <w:unhideWhenUsed/>
    <w:rsid w:val="00924C98"/>
    <w:rPr>
      <w:color w:val="0000FF"/>
      <w:u w:val="single"/>
    </w:rPr>
  </w:style>
  <w:style w:type="paragraph" w:customStyle="1" w:styleId="s3">
    <w:name w:val="s_3"/>
    <w:basedOn w:val="a"/>
    <w:rsid w:val="0092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1298832/" TargetMode="External"/><Relationship Id="rId18" Type="http://schemas.openxmlformats.org/officeDocument/2006/relationships/hyperlink" Target="http://base.garant.ru/71298832/" TargetMode="External"/><Relationship Id="rId26" Type="http://schemas.openxmlformats.org/officeDocument/2006/relationships/hyperlink" Target="http://base.garant.ru/12125268/13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1298832/" TargetMode="External"/><Relationship Id="rId34" Type="http://schemas.openxmlformats.org/officeDocument/2006/relationships/hyperlink" Target="http://base.garant.ru/12182235/" TargetMode="External"/><Relationship Id="rId7" Type="http://schemas.openxmlformats.org/officeDocument/2006/relationships/hyperlink" Target="http://base.garant.ru/71265098/" TargetMode="External"/><Relationship Id="rId12" Type="http://schemas.openxmlformats.org/officeDocument/2006/relationships/hyperlink" Target="http://base.garant.ru/12182235/" TargetMode="External"/><Relationship Id="rId17" Type="http://schemas.openxmlformats.org/officeDocument/2006/relationships/hyperlink" Target="http://base.garant.ru/12182235/" TargetMode="External"/><Relationship Id="rId25" Type="http://schemas.openxmlformats.org/officeDocument/2006/relationships/hyperlink" Target="http://base.garant.ru/71298832/" TargetMode="External"/><Relationship Id="rId33" Type="http://schemas.openxmlformats.org/officeDocument/2006/relationships/hyperlink" Target="http://base.garant.ru/1214582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82235/" TargetMode="External"/><Relationship Id="rId20" Type="http://schemas.openxmlformats.org/officeDocument/2006/relationships/hyperlink" Target="http://base.garant.ru/12182235/" TargetMode="External"/><Relationship Id="rId29" Type="http://schemas.openxmlformats.org/officeDocument/2006/relationships/hyperlink" Target="http://base.garant.ru/12145825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1265098/" TargetMode="External"/><Relationship Id="rId11" Type="http://schemas.openxmlformats.org/officeDocument/2006/relationships/hyperlink" Target="http://base.garant.ru/71298832/" TargetMode="External"/><Relationship Id="rId24" Type="http://schemas.openxmlformats.org/officeDocument/2006/relationships/hyperlink" Target="http://base.garant.ru/12182235/" TargetMode="External"/><Relationship Id="rId32" Type="http://schemas.openxmlformats.org/officeDocument/2006/relationships/hyperlink" Target="http://base.garant.ru/12145825/" TargetMode="External"/><Relationship Id="rId5" Type="http://schemas.openxmlformats.org/officeDocument/2006/relationships/hyperlink" Target="http://base.garant.ru/12182235/" TargetMode="External"/><Relationship Id="rId15" Type="http://schemas.openxmlformats.org/officeDocument/2006/relationships/hyperlink" Target="http://base.garant.ru/12182235/" TargetMode="External"/><Relationship Id="rId23" Type="http://schemas.openxmlformats.org/officeDocument/2006/relationships/hyperlink" Target="http://base.garant.ru/12182235/" TargetMode="External"/><Relationship Id="rId28" Type="http://schemas.openxmlformats.org/officeDocument/2006/relationships/hyperlink" Target="http://base.garant.ru/71230328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ase.garant.ru/71298832/" TargetMode="External"/><Relationship Id="rId19" Type="http://schemas.openxmlformats.org/officeDocument/2006/relationships/hyperlink" Target="http://base.garant.ru/12182235/" TargetMode="External"/><Relationship Id="rId31" Type="http://schemas.openxmlformats.org/officeDocument/2006/relationships/hyperlink" Target="http://base.garant.ru/12145825/" TargetMode="External"/><Relationship Id="rId4" Type="http://schemas.openxmlformats.org/officeDocument/2006/relationships/hyperlink" Target="http://base.garant.ru/12182235/" TargetMode="External"/><Relationship Id="rId9" Type="http://schemas.openxmlformats.org/officeDocument/2006/relationships/hyperlink" Target="http://base.garant.ru/12138291/7/" TargetMode="External"/><Relationship Id="rId14" Type="http://schemas.openxmlformats.org/officeDocument/2006/relationships/hyperlink" Target="http://base.garant.ru/12182235/" TargetMode="External"/><Relationship Id="rId22" Type="http://schemas.openxmlformats.org/officeDocument/2006/relationships/hyperlink" Target="http://base.garant.ru/71298832/" TargetMode="External"/><Relationship Id="rId27" Type="http://schemas.openxmlformats.org/officeDocument/2006/relationships/hyperlink" Target="http://base.garant.ru/12125268/13/" TargetMode="External"/><Relationship Id="rId30" Type="http://schemas.openxmlformats.org/officeDocument/2006/relationships/hyperlink" Target="http://base.garant.ru/57402400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base.garant.ru/712988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2169</Words>
  <Characters>12365</Characters>
  <Application>Microsoft Office Word</Application>
  <DocSecurity>0</DocSecurity>
  <Lines>103</Lines>
  <Paragraphs>29</Paragraphs>
  <ScaleCrop>false</ScaleCrop>
  <Company/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2017-08-03T11:57:00Z</dcterms:created>
  <dcterms:modified xsi:type="dcterms:W3CDTF">2017-08-03T12:01:00Z</dcterms:modified>
</cp:coreProperties>
</file>